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3561D" w14:textId="71776D76" w:rsidR="00873FA9" w:rsidRDefault="00873FA9"/>
    <w:p w14:paraId="418222E9" w14:textId="60C6E3E7" w:rsidR="000037A7" w:rsidRDefault="000037A7" w:rsidP="000037A7">
      <w:pPr>
        <w:jc w:val="center"/>
        <w:rPr>
          <w:u w:val="single"/>
        </w:rPr>
      </w:pPr>
      <w:r>
        <w:rPr>
          <w:rFonts w:ascii="Arial" w:eastAsia="Arial Unicode MS" w:hAnsi="Arial" w:cs="Arial"/>
          <w:noProof/>
          <w:sz w:val="24"/>
          <w:szCs w:val="24"/>
          <w:u w:val="single"/>
        </w:rPr>
        <w:drawing>
          <wp:inline distT="0" distB="0" distL="0" distR="0" wp14:anchorId="49220F94" wp14:editId="1E5AEBBB">
            <wp:extent cx="2927350" cy="6380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ideART-logo-v2-CMYK-l-bc.tif"/>
                    <pic:cNvPicPr/>
                  </pic:nvPicPr>
                  <pic:blipFill rotWithShape="1">
                    <a:blip r:embed="rId4"/>
                    <a:srcRect t="15043" b="15214"/>
                    <a:stretch/>
                  </pic:blipFill>
                  <pic:spPr bwMode="auto">
                    <a:xfrm>
                      <a:off x="0" y="0"/>
                      <a:ext cx="2989452" cy="651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96A9AD" w14:textId="705BA93F" w:rsidR="00D71529" w:rsidRPr="00D71529" w:rsidRDefault="00D71529" w:rsidP="00D71529">
      <w:pPr>
        <w:pStyle w:val="BodyText"/>
        <w:spacing w:line="254" w:lineRule="auto"/>
        <w:ind w:right="282"/>
        <w:jc w:val="center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  <w:r w:rsidRPr="00D71529">
        <w:rPr>
          <w:rFonts w:ascii="Calibri" w:hAnsi="Calibri" w:cs="Calibri"/>
          <w:i/>
          <w:iCs/>
          <w:color w:val="000000" w:themeColor="text1"/>
          <w:sz w:val="26"/>
          <w:szCs w:val="26"/>
        </w:rPr>
        <w:t>Poor People's Art: A (Short) Visual History of Poverty in the United States</w:t>
      </w:r>
    </w:p>
    <w:p w14:paraId="0778D591" w14:textId="77777777" w:rsidR="00D71529" w:rsidRPr="00D71529" w:rsidRDefault="00D71529" w:rsidP="00D71529">
      <w:pPr>
        <w:pStyle w:val="BodyText"/>
        <w:spacing w:line="254" w:lineRule="auto"/>
        <w:ind w:right="282"/>
        <w:jc w:val="center"/>
        <w:rPr>
          <w:rFonts w:ascii="Calibri" w:hAnsi="Calibri" w:cs="Calibri"/>
          <w:i/>
          <w:iCs/>
          <w:color w:val="000000" w:themeColor="text1"/>
          <w:sz w:val="26"/>
          <w:szCs w:val="26"/>
        </w:rPr>
      </w:pPr>
    </w:p>
    <w:tbl>
      <w:tblPr>
        <w:tblStyle w:val="TableGrid"/>
        <w:tblW w:w="10080" w:type="dxa"/>
        <w:tblInd w:w="355" w:type="dxa"/>
        <w:tblLook w:val="04A0" w:firstRow="1" w:lastRow="0" w:firstColumn="1" w:lastColumn="0" w:noHBand="0" w:noVBand="1"/>
      </w:tblPr>
      <w:tblGrid>
        <w:gridCol w:w="1710"/>
        <w:gridCol w:w="2700"/>
        <w:gridCol w:w="2610"/>
        <w:gridCol w:w="3060"/>
      </w:tblGrid>
      <w:tr w:rsidR="00671CCE" w:rsidRPr="00D514DC" w14:paraId="430A901D" w14:textId="4B7950C3" w:rsidTr="006B495F">
        <w:trPr>
          <w:trHeight w:val="516"/>
        </w:trPr>
        <w:tc>
          <w:tcPr>
            <w:tcW w:w="1710" w:type="dxa"/>
          </w:tcPr>
          <w:p w14:paraId="6911BD4E" w14:textId="77777777" w:rsidR="00671CCE" w:rsidRPr="00D514DC" w:rsidRDefault="00671CCE" w:rsidP="00D6622F">
            <w:pPr>
              <w:jc w:val="center"/>
              <w:rPr>
                <w:rFonts w:ascii="Calibri" w:hAnsi="Calibri" w:cs="Calibri"/>
              </w:rPr>
            </w:pPr>
            <w:r w:rsidRPr="00D514DC">
              <w:rPr>
                <w:rFonts w:ascii="Calibri" w:hAnsi="Calibri" w:cs="Calibri"/>
              </w:rPr>
              <w:t>Artist</w:t>
            </w:r>
          </w:p>
        </w:tc>
        <w:tc>
          <w:tcPr>
            <w:tcW w:w="2700" w:type="dxa"/>
          </w:tcPr>
          <w:p w14:paraId="689838B8" w14:textId="77777777" w:rsidR="00671CCE" w:rsidRPr="00D514DC" w:rsidRDefault="00671CCE" w:rsidP="00D6622F">
            <w:pPr>
              <w:jc w:val="center"/>
              <w:rPr>
                <w:rFonts w:ascii="Calibri" w:hAnsi="Calibri" w:cs="Calibri"/>
              </w:rPr>
            </w:pPr>
            <w:r w:rsidRPr="00D514DC">
              <w:rPr>
                <w:rFonts w:ascii="Calibri" w:hAnsi="Calibri" w:cs="Calibri"/>
              </w:rPr>
              <w:t>Foci &amp; Themes</w:t>
            </w:r>
          </w:p>
        </w:tc>
        <w:tc>
          <w:tcPr>
            <w:tcW w:w="2610" w:type="dxa"/>
          </w:tcPr>
          <w:p w14:paraId="32C4CD73" w14:textId="77777777" w:rsidR="00671CCE" w:rsidRPr="00D514DC" w:rsidRDefault="00671CCE" w:rsidP="00D6622F">
            <w:pPr>
              <w:jc w:val="center"/>
              <w:rPr>
                <w:rFonts w:ascii="Calibri" w:hAnsi="Calibri" w:cs="Calibri"/>
              </w:rPr>
            </w:pPr>
            <w:r w:rsidRPr="00D514DC">
              <w:rPr>
                <w:rFonts w:ascii="Calibri" w:hAnsi="Calibri" w:cs="Calibri"/>
              </w:rPr>
              <w:t>Art Works</w:t>
            </w:r>
          </w:p>
        </w:tc>
        <w:tc>
          <w:tcPr>
            <w:tcW w:w="3060" w:type="dxa"/>
          </w:tcPr>
          <w:p w14:paraId="081C3531" w14:textId="54549F1B" w:rsidR="00671CCE" w:rsidRPr="00D514DC" w:rsidRDefault="00671CCE" w:rsidP="00D6622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Instructional Strategies</w:t>
            </w:r>
          </w:p>
        </w:tc>
      </w:tr>
      <w:tr w:rsidR="00671CCE" w:rsidRPr="00D514DC" w14:paraId="1E33B9C0" w14:textId="3D313EF1" w:rsidTr="006B495F">
        <w:trPr>
          <w:trHeight w:val="917"/>
        </w:trPr>
        <w:tc>
          <w:tcPr>
            <w:tcW w:w="1710" w:type="dxa"/>
          </w:tcPr>
          <w:p w14:paraId="5552E63B" w14:textId="338542DB" w:rsidR="00671CCE" w:rsidRDefault="00671CCE" w:rsidP="001F5F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Jill Freedman</w:t>
            </w:r>
          </w:p>
          <w:p w14:paraId="1A628C26" w14:textId="3EDBE8F7" w:rsidR="004A480C" w:rsidRDefault="004A480C" w:rsidP="001F5F7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Day 1</w:t>
            </w:r>
          </w:p>
          <w:p w14:paraId="643F3F68" w14:textId="76D7F159" w:rsidR="00671CCE" w:rsidRPr="00D514DC" w:rsidRDefault="00671CCE" w:rsidP="001F5F7C">
            <w:pPr>
              <w:rPr>
                <w:rFonts w:ascii="Calibri" w:hAnsi="Calibri" w:cs="Calibri"/>
              </w:rPr>
            </w:pPr>
          </w:p>
        </w:tc>
        <w:tc>
          <w:tcPr>
            <w:tcW w:w="2700" w:type="dxa"/>
          </w:tcPr>
          <w:p w14:paraId="70C48109" w14:textId="77777777" w:rsidR="00671CCE" w:rsidRDefault="00645ACD" w:rsidP="00D662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Danger, tragedy, heroism, and camaraderie of being a firefighter</w:t>
            </w:r>
          </w:p>
          <w:p w14:paraId="697058C3" w14:textId="285A50A0" w:rsidR="00645ACD" w:rsidRPr="00D514DC" w:rsidRDefault="00645ACD" w:rsidP="00D662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Documentary photography</w:t>
            </w:r>
          </w:p>
        </w:tc>
        <w:tc>
          <w:tcPr>
            <w:tcW w:w="2610" w:type="dxa"/>
          </w:tcPr>
          <w:p w14:paraId="160A24D5" w14:textId="3C041424" w:rsidR="00671CCE" w:rsidRPr="00645ACD" w:rsidRDefault="00645ACD" w:rsidP="00671CCE">
            <w:pPr>
              <w:rPr>
                <w:rFonts w:ascii="Calibri" w:hAnsi="Calibri" w:cs="Calibri"/>
                <w:iCs/>
              </w:rPr>
            </w:pPr>
            <w:r w:rsidRPr="00645ACD">
              <w:rPr>
                <w:rFonts w:ascii="Calibri" w:hAnsi="Calibri" w:cs="Calibri"/>
                <w:i/>
              </w:rPr>
              <w:t>Firehouse</w:t>
            </w:r>
            <w:r>
              <w:rPr>
                <w:rFonts w:ascii="Calibri" w:hAnsi="Calibri" w:cs="Calibri"/>
                <w:i/>
              </w:rPr>
              <w:t xml:space="preserve"> </w:t>
            </w:r>
            <w:r>
              <w:rPr>
                <w:rFonts w:ascii="Calibri" w:hAnsi="Calibri" w:cs="Calibri"/>
                <w:iCs/>
              </w:rPr>
              <w:t>series (1977)</w:t>
            </w:r>
          </w:p>
        </w:tc>
        <w:tc>
          <w:tcPr>
            <w:tcW w:w="3060" w:type="dxa"/>
          </w:tcPr>
          <w:p w14:paraId="5BD4E377" w14:textId="77777777" w:rsidR="00645ACD" w:rsidRDefault="00645ACD" w:rsidP="00645ACD">
            <w:r>
              <w:t>Artist biography</w:t>
            </w:r>
          </w:p>
          <w:p w14:paraId="519265BD" w14:textId="77777777" w:rsidR="00645ACD" w:rsidRDefault="00645ACD" w:rsidP="00645ACD">
            <w:r>
              <w:t>PPT-guided lecture</w:t>
            </w:r>
          </w:p>
          <w:p w14:paraId="0DA81A6B" w14:textId="733EF6E3" w:rsidR="00645ACD" w:rsidRDefault="00645ACD" w:rsidP="00645ACD">
            <w:r>
              <w:rPr>
                <w:rFonts w:ascii="Calibri" w:hAnsi="Calibri" w:cs="Calibri"/>
                <w:iCs/>
              </w:rPr>
              <w:t>V</w:t>
            </w:r>
            <w:r>
              <w:t xml:space="preserve">isual Thinking </w:t>
            </w:r>
          </w:p>
          <w:p w14:paraId="764B5CE1" w14:textId="26650CC8" w:rsidR="00645ACD" w:rsidRDefault="00645ACD" w:rsidP="00645ACD">
            <w:r>
              <w:t>Strategies</w:t>
            </w:r>
          </w:p>
          <w:p w14:paraId="4437146E" w14:textId="77777777" w:rsidR="00645ACD" w:rsidRDefault="00645ACD" w:rsidP="00645ACD">
            <w:r>
              <w:t>Cooperative Learning</w:t>
            </w:r>
          </w:p>
          <w:p w14:paraId="758812BA" w14:textId="77777777" w:rsidR="00645ACD" w:rsidRDefault="00645ACD" w:rsidP="00645ACD">
            <w:r>
              <w:t>Class discussion</w:t>
            </w:r>
          </w:p>
          <w:p w14:paraId="2548687D" w14:textId="33607825" w:rsidR="00671CCE" w:rsidRPr="00D514DC" w:rsidRDefault="00645ACD" w:rsidP="00D6622F">
            <w:pPr>
              <w:rPr>
                <w:rFonts w:ascii="Calibri" w:hAnsi="Calibri" w:cs="Calibri"/>
                <w:iCs/>
              </w:rPr>
            </w:pPr>
            <w:r>
              <w:t>Art project</w:t>
            </w:r>
          </w:p>
        </w:tc>
      </w:tr>
      <w:tr w:rsidR="00671CCE" w:rsidRPr="00D514DC" w14:paraId="077B973E" w14:textId="65DD3B14" w:rsidTr="006B495F">
        <w:trPr>
          <w:trHeight w:val="917"/>
        </w:trPr>
        <w:tc>
          <w:tcPr>
            <w:tcW w:w="1710" w:type="dxa"/>
          </w:tcPr>
          <w:p w14:paraId="2E6F95B0" w14:textId="77777777" w:rsidR="00671CCE" w:rsidRDefault="00671CCE" w:rsidP="00D662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Jill Freedman</w:t>
            </w:r>
          </w:p>
          <w:p w14:paraId="482CD670" w14:textId="7CEFFE08" w:rsidR="004A480C" w:rsidRPr="00D514DC" w:rsidRDefault="004A480C" w:rsidP="00D6622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Day 2</w:t>
            </w:r>
          </w:p>
        </w:tc>
        <w:tc>
          <w:tcPr>
            <w:tcW w:w="2700" w:type="dxa"/>
          </w:tcPr>
          <w:p w14:paraId="40621104" w14:textId="0D339D00" w:rsidR="00671CCE" w:rsidRDefault="00671CCE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The Poor People’s Campaign of 1968</w:t>
            </w:r>
          </w:p>
          <w:p w14:paraId="101AB49D" w14:textId="0877A752" w:rsidR="00671CCE" w:rsidRDefault="00671CCE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US Civil Rights Movement</w:t>
            </w:r>
          </w:p>
          <w:p w14:paraId="715A97EE" w14:textId="6F3CF22B" w:rsidR="00893A01" w:rsidRDefault="00893A01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Photography</w:t>
            </w:r>
          </w:p>
          <w:p w14:paraId="7B2B6924" w14:textId="4E62D3BE" w:rsidR="00671CCE" w:rsidRPr="00D514DC" w:rsidRDefault="00671CCE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</w:t>
            </w:r>
            <w:r>
              <w:rPr>
                <w:bCs/>
              </w:rPr>
              <w:t>ublic art</w:t>
            </w:r>
          </w:p>
        </w:tc>
        <w:tc>
          <w:tcPr>
            <w:tcW w:w="2610" w:type="dxa"/>
          </w:tcPr>
          <w:p w14:paraId="045192FE" w14:textId="77777777" w:rsidR="00671CCE" w:rsidRPr="00893A01" w:rsidRDefault="00671CCE" w:rsidP="00671CCE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 w:rsidRPr="001F5F7C"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>Resurrection</w:t>
            </w: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 xml:space="preserve"> City</w:t>
            </w:r>
            <w:r w:rsidRPr="001F5F7C"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 xml:space="preserve"> </w:t>
            </w:r>
            <w:r w:rsidRPr="00893A01"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(1968)</w:t>
            </w:r>
          </w:p>
          <w:p w14:paraId="6B25C7A5" w14:textId="3410D1E8" w:rsidR="00671CCE" w:rsidRPr="001F5F7C" w:rsidRDefault="00671CCE" w:rsidP="001F5F7C">
            <w:pPr>
              <w:rPr>
                <w:rFonts w:ascii="Calibri" w:hAnsi="Calibri" w:cs="Calibri"/>
                <w:color w:val="292B2C"/>
                <w:shd w:val="clear" w:color="auto" w:fill="FFFFFF"/>
              </w:rPr>
            </w:pPr>
            <w:r w:rsidRPr="001F5F7C">
              <w:rPr>
                <w:rFonts w:ascii="Calibri" w:hAnsi="Calibri" w:cs="Calibri"/>
                <w:color w:val="292B2C"/>
                <w:shd w:val="clear" w:color="auto" w:fill="FFFFFF"/>
              </w:rPr>
              <w:t> </w:t>
            </w:r>
          </w:p>
          <w:p w14:paraId="7FFF7D6C" w14:textId="4D446A38" w:rsidR="00671CCE" w:rsidRPr="001F5F7C" w:rsidRDefault="00671CCE" w:rsidP="00D6622F">
            <w:pPr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59ACF264" w14:textId="77777777" w:rsidR="00671CCE" w:rsidRDefault="00671CCE" w:rsidP="00671CCE">
            <w:r>
              <w:rPr>
                <w:rFonts w:ascii="Calibri" w:hAnsi="Calibri" w:cs="Calibri"/>
                <w:iCs/>
              </w:rPr>
              <w:t>V</w:t>
            </w:r>
            <w:r>
              <w:t>isual Thinking Strategies</w:t>
            </w:r>
          </w:p>
          <w:p w14:paraId="5ADBCB2E" w14:textId="77777777" w:rsidR="00671CCE" w:rsidRDefault="00671CCE" w:rsidP="00671CCE">
            <w:r>
              <w:t>Cooperative Learning</w:t>
            </w:r>
          </w:p>
          <w:p w14:paraId="3D0E9048" w14:textId="77777777" w:rsidR="00671CCE" w:rsidRDefault="00671CCE" w:rsidP="00671CCE">
            <w:r>
              <w:t>Critical Visual Analysis</w:t>
            </w:r>
          </w:p>
          <w:p w14:paraId="72C1FB8F" w14:textId="77777777" w:rsidR="00671CCE" w:rsidRDefault="00671CCE" w:rsidP="00671CCE">
            <w:r>
              <w:t>Video viewing</w:t>
            </w:r>
          </w:p>
          <w:p w14:paraId="0F9319BD" w14:textId="77777777" w:rsidR="00671CCE" w:rsidRDefault="00671CCE" w:rsidP="00671CCE">
            <w:r>
              <w:t>Class discussion</w:t>
            </w:r>
          </w:p>
          <w:p w14:paraId="67FC9768" w14:textId="77777777" w:rsidR="00671CCE" w:rsidRDefault="00671CCE" w:rsidP="00671CCE">
            <w:r>
              <w:t>Infographics</w:t>
            </w:r>
          </w:p>
          <w:p w14:paraId="73306CE4" w14:textId="07FBF583" w:rsidR="00671CCE" w:rsidRPr="00D514DC" w:rsidRDefault="00671CCE" w:rsidP="00671CCE">
            <w:pPr>
              <w:rPr>
                <w:rFonts w:ascii="Calibri" w:hAnsi="Calibri" w:cs="Calibri"/>
              </w:rPr>
            </w:pPr>
            <w:r>
              <w:t>Art project</w:t>
            </w:r>
          </w:p>
        </w:tc>
      </w:tr>
      <w:tr w:rsidR="00671CCE" w:rsidRPr="00D514DC" w14:paraId="2BD0A476" w14:textId="23CE65FC" w:rsidTr="006B495F">
        <w:trPr>
          <w:trHeight w:val="989"/>
        </w:trPr>
        <w:tc>
          <w:tcPr>
            <w:tcW w:w="1710" w:type="dxa"/>
          </w:tcPr>
          <w:p w14:paraId="51CBCF6C" w14:textId="77777777" w:rsidR="00671CCE" w:rsidRDefault="00671CCE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Narsiso Martínez</w:t>
            </w:r>
          </w:p>
          <w:p w14:paraId="55CFAC82" w14:textId="26A64403" w:rsidR="004A480C" w:rsidRPr="00D514DC" w:rsidRDefault="004A480C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Day 1</w:t>
            </w:r>
          </w:p>
        </w:tc>
        <w:tc>
          <w:tcPr>
            <w:tcW w:w="2700" w:type="dxa"/>
          </w:tcPr>
          <w:p w14:paraId="624ABA50" w14:textId="77777777" w:rsidR="00671CCE" w:rsidRDefault="002701B2" w:rsidP="00D6622F">
            <w:pPr>
              <w:rPr>
                <w:bCs/>
              </w:rPr>
            </w:pPr>
            <w:r>
              <w:rPr>
                <w:rFonts w:ascii="Calibri" w:hAnsi="Calibri" w:cs="Calibri"/>
                <w:bCs/>
              </w:rPr>
              <w:t>A</w:t>
            </w:r>
            <w:r>
              <w:rPr>
                <w:bCs/>
              </w:rPr>
              <w:t>gricultural workers</w:t>
            </w:r>
          </w:p>
          <w:p w14:paraId="288AE445" w14:textId="77777777" w:rsidR="002701B2" w:rsidRDefault="002701B2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Labor</w:t>
            </w:r>
          </w:p>
          <w:p w14:paraId="46B54844" w14:textId="77777777" w:rsidR="002701B2" w:rsidRDefault="002701B2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Migration</w:t>
            </w:r>
          </w:p>
          <w:p w14:paraId="1B19DD6E" w14:textId="07DC1028" w:rsidR="002701B2" w:rsidRPr="00D514DC" w:rsidRDefault="002701B2" w:rsidP="00D6622F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Poverty</w:t>
            </w:r>
          </w:p>
        </w:tc>
        <w:tc>
          <w:tcPr>
            <w:tcW w:w="2610" w:type="dxa"/>
          </w:tcPr>
          <w:p w14:paraId="0EDD4F6E" w14:textId="723C1C71" w:rsidR="00671CCE" w:rsidRPr="00893A01" w:rsidRDefault="002701B2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>Legal Tender</w:t>
            </w:r>
            <w:r w:rsidR="00671CCE" w:rsidRPr="001F5F7C"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 xml:space="preserve"> </w:t>
            </w:r>
            <w:r w:rsidR="00671CCE" w:rsidRPr="00893A01"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(2022)</w:t>
            </w:r>
          </w:p>
          <w:p w14:paraId="46364A63" w14:textId="1546719E" w:rsidR="00671CCE" w:rsidRPr="001F5F7C" w:rsidRDefault="00671CCE" w:rsidP="00D6622F">
            <w:pPr>
              <w:rPr>
                <w:rFonts w:ascii="Calibri" w:hAnsi="Calibri" w:cs="Calibri"/>
              </w:rPr>
            </w:pPr>
          </w:p>
        </w:tc>
        <w:tc>
          <w:tcPr>
            <w:tcW w:w="3060" w:type="dxa"/>
          </w:tcPr>
          <w:p w14:paraId="67E093BF" w14:textId="2D90E2C6" w:rsidR="00671CCE" w:rsidRDefault="00671CCE" w:rsidP="00671CCE">
            <w:r>
              <w:t>Artist biography</w:t>
            </w:r>
          </w:p>
          <w:p w14:paraId="2A589E59" w14:textId="37D154B0" w:rsidR="00671CCE" w:rsidRDefault="00671CCE" w:rsidP="00671CCE">
            <w:r>
              <w:t>PPT-guided lecture</w:t>
            </w:r>
          </w:p>
          <w:p w14:paraId="22D8F7AF" w14:textId="0F73C887" w:rsidR="00671CCE" w:rsidRDefault="00671CCE" w:rsidP="00671CCE">
            <w:r>
              <w:t>Critical Visual Analysis</w:t>
            </w:r>
          </w:p>
          <w:p w14:paraId="146EBCE1" w14:textId="77777777" w:rsidR="00671CCE" w:rsidRDefault="00671CCE" w:rsidP="00671CCE">
            <w:r>
              <w:t>Class discussion</w:t>
            </w:r>
          </w:p>
          <w:p w14:paraId="7750BB1B" w14:textId="77777777" w:rsidR="00671CCE" w:rsidRDefault="00671CCE" w:rsidP="00671CCE">
            <w:r>
              <w:t>Infographics</w:t>
            </w:r>
          </w:p>
          <w:p w14:paraId="402B3177" w14:textId="6F2703ED" w:rsidR="00671CCE" w:rsidRPr="00D514DC" w:rsidRDefault="00671CCE" w:rsidP="00671CCE">
            <w:pPr>
              <w:rPr>
                <w:rFonts w:ascii="Calibri" w:hAnsi="Calibri" w:cs="Calibri"/>
              </w:rPr>
            </w:pPr>
            <w:r>
              <w:t>Art project</w:t>
            </w:r>
          </w:p>
        </w:tc>
      </w:tr>
      <w:tr w:rsidR="00671CCE" w:rsidRPr="00D514DC" w14:paraId="0F762C3B" w14:textId="54156F8E" w:rsidTr="006B495F">
        <w:trPr>
          <w:trHeight w:val="989"/>
        </w:trPr>
        <w:tc>
          <w:tcPr>
            <w:tcW w:w="1710" w:type="dxa"/>
          </w:tcPr>
          <w:p w14:paraId="3BBF0B23" w14:textId="77777777" w:rsidR="00671CCE" w:rsidRDefault="00671CCE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Narsiso Martínez</w:t>
            </w:r>
          </w:p>
          <w:p w14:paraId="2D2D0744" w14:textId="3486098F" w:rsidR="004A480C" w:rsidRPr="00D514DC" w:rsidRDefault="004A480C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Day 2</w:t>
            </w:r>
          </w:p>
        </w:tc>
        <w:tc>
          <w:tcPr>
            <w:tcW w:w="2700" w:type="dxa"/>
          </w:tcPr>
          <w:p w14:paraId="5534144E" w14:textId="77777777" w:rsidR="002701B2" w:rsidRDefault="002701B2" w:rsidP="002701B2">
            <w:pPr>
              <w:rPr>
                <w:bCs/>
              </w:rPr>
            </w:pPr>
            <w:r>
              <w:rPr>
                <w:rFonts w:ascii="Calibri" w:hAnsi="Calibri" w:cs="Calibri"/>
                <w:bCs/>
              </w:rPr>
              <w:t>A</w:t>
            </w:r>
            <w:r>
              <w:rPr>
                <w:bCs/>
              </w:rPr>
              <w:t>gricultural workers</w:t>
            </w:r>
          </w:p>
          <w:p w14:paraId="49FBE541" w14:textId="77777777" w:rsidR="002701B2" w:rsidRDefault="002701B2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Labor</w:t>
            </w:r>
          </w:p>
          <w:p w14:paraId="5F96BE2F" w14:textId="77777777" w:rsidR="002701B2" w:rsidRDefault="002701B2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Migration</w:t>
            </w:r>
          </w:p>
          <w:p w14:paraId="3811DFF4" w14:textId="77777777" w:rsidR="00671CCE" w:rsidRDefault="002701B2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Poverty</w:t>
            </w:r>
          </w:p>
          <w:p w14:paraId="337C7480" w14:textId="041FA7F3" w:rsidR="004A480C" w:rsidRPr="00D514DC" w:rsidRDefault="004A480C" w:rsidP="002701B2">
            <w:pPr>
              <w:rPr>
                <w:rFonts w:ascii="Calibri" w:hAnsi="Calibri" w:cs="Calibri"/>
              </w:rPr>
            </w:pPr>
            <w:r>
              <w:rPr>
                <w:bCs/>
              </w:rPr>
              <w:t>Found objects</w:t>
            </w:r>
          </w:p>
        </w:tc>
        <w:tc>
          <w:tcPr>
            <w:tcW w:w="2610" w:type="dxa"/>
          </w:tcPr>
          <w:p w14:paraId="2E734BAE" w14:textId="7A54C734" w:rsidR="00671CCE" w:rsidRPr="00893A01" w:rsidRDefault="002701B2" w:rsidP="001F5F7C">
            <w:pPr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</w:pP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>Magic Harvest</w:t>
            </w:r>
            <w:r w:rsidR="00671CCE" w:rsidRPr="001F5F7C"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 xml:space="preserve"> </w:t>
            </w:r>
            <w:r w:rsidR="00671CCE" w:rsidRPr="00893A01"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(</w:t>
            </w:r>
            <w:r w:rsidRPr="00893A01"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2019</w:t>
            </w:r>
            <w:r w:rsidR="00671CCE" w:rsidRPr="00893A01"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)</w:t>
            </w:r>
          </w:p>
          <w:p w14:paraId="708D83D6" w14:textId="1A0898D5" w:rsidR="004A480C" w:rsidRPr="004A480C" w:rsidRDefault="004A480C" w:rsidP="004A480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 w:rsidRPr="004A480C"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Philosophy in the Fields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216B1C9D" w14:textId="201D3D35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 w:rsidRPr="004A480C"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>Self-Portrait in La Cherry</w:t>
            </w: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1CC1E615" w14:textId="7ADA8C3E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Good Farms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2D431053" w14:textId="46926A9C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The Harvester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7A10CE7E" w14:textId="5D32EFD7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In the Fresh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0627FBF4" w14:textId="4E31E2CD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With Care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br/>
              <w:t xml:space="preserve">The Weed Sprayer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6AD6B407" w14:textId="290CAB34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Green Organic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6610A72E" w14:textId="30F89184" w:rsidR="004A480C" w:rsidRDefault="004A480C" w:rsidP="001F5F7C">
            <w:pP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Fresh Cut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(2020)</w:t>
            </w:r>
          </w:p>
          <w:p w14:paraId="488E2033" w14:textId="45B7CA6C" w:rsidR="00671CCE" w:rsidRPr="001F5F7C" w:rsidRDefault="004A480C" w:rsidP="004A480C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i/>
                <w:iCs/>
                <w:color w:val="292B2C"/>
                <w:shd w:val="clear" w:color="auto" w:fill="FFFFFF"/>
              </w:rPr>
              <w:t xml:space="preserve">No Stranger </w:t>
            </w:r>
            <w:r w:rsidRPr="00893A01">
              <w:rPr>
                <w:rFonts w:ascii="Calibri" w:hAnsi="Calibri" w:cs="Calibri"/>
                <w:color w:val="292B2C"/>
                <w:shd w:val="clear" w:color="auto" w:fill="FFFFFF"/>
              </w:rPr>
              <w:t>(2019)</w:t>
            </w:r>
          </w:p>
        </w:tc>
        <w:tc>
          <w:tcPr>
            <w:tcW w:w="3060" w:type="dxa"/>
          </w:tcPr>
          <w:p w14:paraId="552C2664" w14:textId="77777777" w:rsidR="004A480C" w:rsidRDefault="004A480C" w:rsidP="004A480C">
            <w:r>
              <w:t>PPT-guided lecture</w:t>
            </w:r>
          </w:p>
          <w:p w14:paraId="19C9AECF" w14:textId="1F18195A" w:rsidR="004A480C" w:rsidRDefault="004A480C" w:rsidP="004A480C">
            <w:r>
              <w:t>Critical Visual Analysis</w:t>
            </w:r>
          </w:p>
          <w:p w14:paraId="7A916144" w14:textId="400B6E5D" w:rsidR="004A480C" w:rsidRDefault="004A480C" w:rsidP="004A480C">
            <w:r>
              <w:t xml:space="preserve">Reading </w:t>
            </w:r>
          </w:p>
          <w:p w14:paraId="1195B4FD" w14:textId="4EA95A73" w:rsidR="004A480C" w:rsidRDefault="004A480C" w:rsidP="004A480C">
            <w:r>
              <w:t>Writing</w:t>
            </w:r>
          </w:p>
          <w:p w14:paraId="694404ED" w14:textId="77777777" w:rsidR="004A480C" w:rsidRDefault="004A480C" w:rsidP="004A480C">
            <w:r>
              <w:t>Class discussion</w:t>
            </w:r>
          </w:p>
          <w:p w14:paraId="556585CF" w14:textId="0724853D" w:rsidR="00671CCE" w:rsidRPr="00D514DC" w:rsidRDefault="004A480C" w:rsidP="004A480C">
            <w:pPr>
              <w:rPr>
                <w:rFonts w:ascii="Calibri" w:hAnsi="Calibri" w:cs="Calibri"/>
              </w:rPr>
            </w:pPr>
            <w:r>
              <w:t>Art project</w:t>
            </w:r>
          </w:p>
        </w:tc>
      </w:tr>
      <w:tr w:rsidR="001A062B" w:rsidRPr="00D514DC" w14:paraId="31414E0D" w14:textId="77777777" w:rsidTr="006B495F">
        <w:trPr>
          <w:trHeight w:val="989"/>
        </w:trPr>
        <w:tc>
          <w:tcPr>
            <w:tcW w:w="1710" w:type="dxa"/>
          </w:tcPr>
          <w:p w14:paraId="7B4D19DD" w14:textId="77777777" w:rsidR="001A062B" w:rsidRDefault="001A062B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Bonus lesson:</w:t>
            </w:r>
          </w:p>
          <w:p w14:paraId="3901D15B" w14:textId="41A1E7F9" w:rsidR="001A062B" w:rsidRDefault="001A062B" w:rsidP="00671CC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Miguel Luciano</w:t>
            </w:r>
          </w:p>
        </w:tc>
        <w:tc>
          <w:tcPr>
            <w:tcW w:w="2700" w:type="dxa"/>
          </w:tcPr>
          <w:p w14:paraId="5E8BBF63" w14:textId="77777777" w:rsidR="001A062B" w:rsidRDefault="001A062B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Pedro Pietri</w:t>
            </w:r>
          </w:p>
          <w:p w14:paraId="09B2BE82" w14:textId="67DF8967" w:rsidR="001A062B" w:rsidRDefault="001A062B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The Young Lords</w:t>
            </w:r>
          </w:p>
          <w:p w14:paraId="05A724BD" w14:textId="21679DEB" w:rsidR="001A062B" w:rsidRDefault="001A062B" w:rsidP="002701B2">
            <w:pPr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Hiram Maristany</w:t>
            </w:r>
          </w:p>
          <w:p w14:paraId="15C95884" w14:textId="39443BB1" w:rsidR="001A062B" w:rsidRDefault="001A062B" w:rsidP="002701B2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2610" w:type="dxa"/>
          </w:tcPr>
          <w:p w14:paraId="30A4E13C" w14:textId="77777777" w:rsidR="001A062B" w:rsidRDefault="001A062B" w:rsidP="001F5F7C">
            <w:pP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</w:pP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 xml:space="preserve">Pimp my Piragua </w:t>
            </w:r>
            <w:r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  <w:t>(</w:t>
            </w: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>2021)</w:t>
            </w:r>
          </w:p>
          <w:p w14:paraId="68558C3A" w14:textId="47CDDFA4" w:rsidR="001A062B" w:rsidRPr="001A062B" w:rsidRDefault="001A062B" w:rsidP="001F5F7C">
            <w:pPr>
              <w:rPr>
                <w:rStyle w:val="Emphasis"/>
                <w:rFonts w:ascii="Calibri" w:hAnsi="Calibri" w:cs="Calibri"/>
                <w:i w:val="0"/>
                <w:iCs w:val="0"/>
                <w:color w:val="292B2C"/>
                <w:shd w:val="clear" w:color="auto" w:fill="FFFFFF"/>
              </w:rPr>
            </w:pPr>
            <w:r>
              <w:rPr>
                <w:rStyle w:val="Emphasis"/>
                <w:rFonts w:ascii="Calibri" w:hAnsi="Calibri" w:cs="Calibri"/>
                <w:color w:val="292B2C"/>
                <w:shd w:val="clear" w:color="auto" w:fill="FFFFFF"/>
              </w:rPr>
              <w:t>The People’s Pulpit (2022)</w:t>
            </w:r>
          </w:p>
        </w:tc>
        <w:tc>
          <w:tcPr>
            <w:tcW w:w="3060" w:type="dxa"/>
          </w:tcPr>
          <w:p w14:paraId="3DF7D7DB" w14:textId="77777777" w:rsidR="001A062B" w:rsidRDefault="001A062B" w:rsidP="001A062B">
            <w:r>
              <w:t>Artist biography</w:t>
            </w:r>
          </w:p>
          <w:p w14:paraId="6820CB0B" w14:textId="400963D4" w:rsidR="001A062B" w:rsidRDefault="001A062B" w:rsidP="001A062B">
            <w:r>
              <w:t>PPT-guided lecture</w:t>
            </w:r>
          </w:p>
          <w:p w14:paraId="4347A045" w14:textId="12C3429F" w:rsidR="001A062B" w:rsidRDefault="001A062B" w:rsidP="001A062B">
            <w:r>
              <w:t>Historical photographs</w:t>
            </w:r>
          </w:p>
          <w:p w14:paraId="4D1A40B5" w14:textId="77777777" w:rsidR="001A062B" w:rsidRDefault="001A062B" w:rsidP="001A062B">
            <w:r>
              <w:t>Critical Visual Analysis</w:t>
            </w:r>
          </w:p>
          <w:p w14:paraId="1D7ED4A4" w14:textId="77777777" w:rsidR="001A062B" w:rsidRDefault="001A062B" w:rsidP="004A480C">
            <w:r>
              <w:t>Class discussion</w:t>
            </w:r>
          </w:p>
          <w:p w14:paraId="14F2F06A" w14:textId="77777777" w:rsidR="001A062B" w:rsidRDefault="001A062B" w:rsidP="004A480C">
            <w:r>
              <w:t>Poetry</w:t>
            </w:r>
          </w:p>
          <w:p w14:paraId="34F189D4" w14:textId="6BDEBE74" w:rsidR="001A062B" w:rsidRDefault="001A062B" w:rsidP="004A480C">
            <w:r>
              <w:t>Non-Fiction reading</w:t>
            </w:r>
          </w:p>
        </w:tc>
      </w:tr>
    </w:tbl>
    <w:p w14:paraId="3ECAD6C2" w14:textId="77777777" w:rsidR="00873FA9" w:rsidRDefault="00873FA9"/>
    <w:sectPr w:rsidR="00873FA9" w:rsidSect="00873F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FA9"/>
    <w:rsid w:val="000037A7"/>
    <w:rsid w:val="001A062B"/>
    <w:rsid w:val="001F5F7C"/>
    <w:rsid w:val="002701B2"/>
    <w:rsid w:val="004A480C"/>
    <w:rsid w:val="00645ACD"/>
    <w:rsid w:val="00671CCE"/>
    <w:rsid w:val="006B495F"/>
    <w:rsid w:val="00803B88"/>
    <w:rsid w:val="00873FA9"/>
    <w:rsid w:val="00893A01"/>
    <w:rsid w:val="009310DD"/>
    <w:rsid w:val="00960530"/>
    <w:rsid w:val="009F32E9"/>
    <w:rsid w:val="00C874FE"/>
    <w:rsid w:val="00D3292F"/>
    <w:rsid w:val="00D7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6DC76"/>
  <w15:chartTrackingRefBased/>
  <w15:docId w15:val="{447BDEDB-02EA-4387-913F-916A696C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3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1F5F7C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D7152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D71529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97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Cruz</dc:creator>
  <cp:keywords/>
  <dc:description/>
  <cp:lastModifiedBy>Barbara Cruz</cp:lastModifiedBy>
  <cp:revision>6</cp:revision>
  <dcterms:created xsi:type="dcterms:W3CDTF">2023-01-16T23:06:00Z</dcterms:created>
  <dcterms:modified xsi:type="dcterms:W3CDTF">2023-01-24T18:24:00Z</dcterms:modified>
</cp:coreProperties>
</file>